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6C" w:rsidRPr="0033516C" w:rsidRDefault="0033516C" w:rsidP="0033516C">
      <w:pPr>
        <w:spacing w:after="0" w:line="360" w:lineRule="atLeast"/>
        <w:outlineLvl w:val="3"/>
        <w:rPr>
          <w:rFonts w:ascii="Arial" w:eastAsia="Times New Roman" w:hAnsi="Arial" w:cs="Arial"/>
          <w:b/>
          <w:bCs/>
          <w:color w:val="00468C"/>
          <w:sz w:val="40"/>
          <w:szCs w:val="40"/>
          <w:lang w:val="en-US" w:eastAsia="pl-PL"/>
        </w:rPr>
      </w:pPr>
      <w:r w:rsidRPr="0033516C">
        <w:rPr>
          <w:rFonts w:ascii="Arial" w:eastAsia="Times New Roman" w:hAnsi="Arial" w:cs="Arial"/>
          <w:noProof/>
          <w:color w:val="333333"/>
          <w:sz w:val="24"/>
          <w:szCs w:val="24"/>
          <w:lang w:eastAsia="pl-PL"/>
        </w:rPr>
        <w:drawing>
          <wp:inline distT="0" distB="0" distL="0" distR="0" wp14:anchorId="55938598" wp14:editId="17790E9C">
            <wp:extent cx="5760720" cy="1097280"/>
            <wp:effectExtent l="0" t="0" r="0" b="7620"/>
            <wp:docPr id="1" name="Picture 1" descr="capgeminijo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geminijob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Pr="0033516C">
        <w:rPr>
          <w:rFonts w:ascii="Arial" w:eastAsia="Times New Roman" w:hAnsi="Arial" w:cs="Arial"/>
          <w:b/>
          <w:bCs/>
          <w:color w:val="00468C"/>
          <w:sz w:val="40"/>
          <w:szCs w:val="40"/>
          <w:lang w:val="en-US" w:eastAsia="pl-PL"/>
        </w:rPr>
        <w:t xml:space="preserve">Credit and Collections Specialist with German </w:t>
      </w:r>
    </w:p>
    <w:p w:rsidR="0033516C" w:rsidRPr="0033516C" w:rsidRDefault="0033516C" w:rsidP="0033516C">
      <w:pPr>
        <w:spacing w:after="0" w:line="360" w:lineRule="atLeast"/>
        <w:outlineLvl w:val="4"/>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Business Area</w:t>
      </w:r>
    </w:p>
    <w:p w:rsidR="0033516C" w:rsidRPr="0033516C" w:rsidRDefault="0033516C" w:rsidP="0033516C">
      <w:pPr>
        <w:spacing w:after="0"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Finance &amp; Accounting </w:t>
      </w:r>
    </w:p>
    <w:p w:rsidR="0033516C" w:rsidRPr="0033516C" w:rsidRDefault="0033516C" w:rsidP="0033516C">
      <w:pPr>
        <w:spacing w:after="0" w:line="360" w:lineRule="atLeast"/>
        <w:outlineLvl w:val="4"/>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City</w:t>
      </w:r>
    </w:p>
    <w:p w:rsidR="0033516C" w:rsidRPr="0033516C" w:rsidRDefault="0033516C" w:rsidP="0033516C">
      <w:pPr>
        <w:spacing w:after="0"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Krakow </w:t>
      </w:r>
    </w:p>
    <w:p w:rsidR="0033516C" w:rsidRPr="0033516C" w:rsidRDefault="0033516C" w:rsidP="0033516C">
      <w:pPr>
        <w:spacing w:after="0" w:line="360" w:lineRule="atLeast"/>
        <w:outlineLvl w:val="4"/>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Language</w:t>
      </w:r>
    </w:p>
    <w:p w:rsidR="0033516C" w:rsidRPr="0033516C" w:rsidRDefault="0033516C" w:rsidP="0033516C">
      <w:pPr>
        <w:spacing w:after="0"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German, English </w:t>
      </w:r>
    </w:p>
    <w:p w:rsidR="0033516C" w:rsidRPr="0033516C" w:rsidRDefault="0033516C" w:rsidP="0033516C">
      <w:pPr>
        <w:spacing w:after="0" w:line="360" w:lineRule="atLeast"/>
        <w:outlineLvl w:val="4"/>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Job for</w:t>
      </w:r>
    </w:p>
    <w:p w:rsidR="0033516C" w:rsidRPr="0033516C" w:rsidRDefault="0033516C" w:rsidP="0033516C">
      <w:pPr>
        <w:spacing w:after="0"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Students &amp; Graduates </w:t>
      </w:r>
    </w:p>
    <w:p w:rsidR="0033516C" w:rsidRPr="0033516C" w:rsidRDefault="0033516C" w:rsidP="0033516C">
      <w:pPr>
        <w:spacing w:after="0" w:line="360" w:lineRule="atLeast"/>
        <w:rPr>
          <w:rFonts w:ascii="Arial" w:eastAsia="Times New Roman" w:hAnsi="Arial" w:cs="Arial"/>
          <w:color w:val="333333"/>
          <w:szCs w:val="24"/>
          <w:lang w:val="en-US" w:eastAsia="pl-PL"/>
        </w:rPr>
      </w:pPr>
    </w:p>
    <w:p w:rsidR="0033516C" w:rsidRPr="0033516C" w:rsidRDefault="0033516C" w:rsidP="0033516C">
      <w:pPr>
        <w:spacing w:before="75" w:after="75" w:line="360" w:lineRule="atLeast"/>
        <w:outlineLvl w:val="5"/>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About us</w:t>
      </w:r>
    </w:p>
    <w:p w:rsidR="0033516C" w:rsidRPr="0033516C" w:rsidRDefault="0033516C" w:rsidP="0033516C">
      <w:pPr>
        <w:spacing w:before="100" w:beforeAutospacing="1" w:after="100" w:afterAutospacing="1" w:line="360" w:lineRule="atLeast"/>
        <w:jc w:val="both"/>
        <w:rPr>
          <w:rFonts w:ascii="Arial" w:eastAsia="Times New Roman" w:hAnsi="Arial" w:cs="Arial"/>
          <w:color w:val="333333"/>
          <w:szCs w:val="24"/>
          <w:lang w:val="en-US" w:eastAsia="pl-PL"/>
        </w:rPr>
      </w:pPr>
      <w:r w:rsidRPr="00627B45">
        <w:rPr>
          <w:rFonts w:ascii="Arial" w:eastAsia="Times New Roman" w:hAnsi="Arial" w:cs="Arial"/>
          <w:b/>
          <w:bCs/>
          <w:color w:val="333333"/>
          <w:szCs w:val="24"/>
          <w:lang w:val="en-US" w:eastAsia="pl-PL"/>
        </w:rPr>
        <w:t>Capgemini</w:t>
      </w:r>
      <w:r w:rsidRPr="0033516C">
        <w:rPr>
          <w:rFonts w:ascii="Arial" w:eastAsia="Times New Roman" w:hAnsi="Arial" w:cs="Arial"/>
          <w:color w:val="333333"/>
          <w:szCs w:val="24"/>
          <w:lang w:val="en-US" w:eastAsia="pl-PL"/>
        </w:rPr>
        <w:t> is one of the world's foremost providers of consulting, technology and outsourcing services.</w:t>
      </w:r>
    </w:p>
    <w:p w:rsidR="0033516C" w:rsidRPr="0033516C" w:rsidRDefault="0033516C" w:rsidP="0033516C">
      <w:pPr>
        <w:spacing w:before="100" w:beforeAutospacing="1" w:after="100" w:afterAutospacing="1" w:line="360" w:lineRule="atLeast"/>
        <w:jc w:val="both"/>
        <w:rPr>
          <w:rFonts w:ascii="Arial" w:eastAsia="Times New Roman" w:hAnsi="Arial" w:cs="Arial"/>
          <w:color w:val="333333"/>
          <w:szCs w:val="24"/>
          <w:lang w:val="en-US" w:eastAsia="pl-PL"/>
        </w:rPr>
      </w:pPr>
      <w:r w:rsidRPr="00627B45">
        <w:rPr>
          <w:rFonts w:ascii="Arial" w:eastAsia="Times New Roman" w:hAnsi="Arial" w:cs="Arial"/>
          <w:b/>
          <w:bCs/>
          <w:color w:val="333333"/>
          <w:szCs w:val="24"/>
          <w:lang w:val="en-US" w:eastAsia="pl-PL"/>
        </w:rPr>
        <w:t>Capgemini Business Services </w:t>
      </w:r>
      <w:r w:rsidRPr="0033516C">
        <w:rPr>
          <w:rFonts w:ascii="Arial" w:eastAsia="Times New Roman" w:hAnsi="Arial" w:cs="Arial"/>
          <w:color w:val="333333"/>
          <w:szCs w:val="24"/>
          <w:lang w:val="en-US" w:eastAsia="pl-PL"/>
        </w:rPr>
        <w:t>department is one of the first and the biggest outsourcing centers in Poland providing services in 30 different languages in the areas of: finance, accounting, banking, procurement, customer care and marketing services. Business Services employs over 4000 specialists in its offices located in Krakow and Katowice.</w:t>
      </w:r>
    </w:p>
    <w:p w:rsidR="0033516C" w:rsidRPr="0033516C" w:rsidRDefault="0033516C" w:rsidP="0033516C">
      <w:pPr>
        <w:spacing w:before="75" w:after="75" w:line="360" w:lineRule="atLeast"/>
        <w:outlineLvl w:val="5"/>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Position purpose</w:t>
      </w:r>
    </w:p>
    <w:p w:rsidR="0033516C" w:rsidRPr="0033516C" w:rsidRDefault="0033516C" w:rsidP="0033516C">
      <w:p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Collection role aims at preventing the outstanding balance from becoming bad debt. </w:t>
      </w:r>
      <w:r w:rsidRPr="0033516C">
        <w:rPr>
          <w:rFonts w:ascii="Arial" w:eastAsia="Times New Roman" w:hAnsi="Arial" w:cs="Arial"/>
          <w:color w:val="333333"/>
          <w:szCs w:val="24"/>
          <w:lang w:val="en-US" w:eastAsia="pl-PL"/>
        </w:rPr>
        <w:br/>
        <w:t>It implies checking customer accounts before and after dunning letters have been sent to the customer, and ensuring that customer specific requirement (information supply etc.) is completed in order to eliminate any reason for non-payment. </w:t>
      </w:r>
      <w:r w:rsidRPr="0033516C">
        <w:rPr>
          <w:rFonts w:ascii="Arial" w:eastAsia="Times New Roman" w:hAnsi="Arial" w:cs="Arial"/>
          <w:color w:val="333333"/>
          <w:szCs w:val="24"/>
          <w:lang w:val="en-US" w:eastAsia="pl-PL"/>
        </w:rPr>
        <w:br/>
        <w:t>Lack of identification of a route cause for such non-payment may trigger serious service disruption (</w:t>
      </w:r>
      <w:proofErr w:type="spellStart"/>
      <w:r w:rsidRPr="0033516C">
        <w:rPr>
          <w:rFonts w:ascii="Arial" w:eastAsia="Times New Roman" w:hAnsi="Arial" w:cs="Arial"/>
          <w:color w:val="333333"/>
          <w:szCs w:val="24"/>
          <w:lang w:val="en-US" w:eastAsia="pl-PL"/>
        </w:rPr>
        <w:t>e.g</w:t>
      </w:r>
      <w:proofErr w:type="spellEnd"/>
      <w:r w:rsidRPr="0033516C">
        <w:rPr>
          <w:rFonts w:ascii="Arial" w:eastAsia="Times New Roman" w:hAnsi="Arial" w:cs="Arial"/>
          <w:color w:val="333333"/>
          <w:szCs w:val="24"/>
          <w:lang w:val="en-US" w:eastAsia="pl-PL"/>
        </w:rPr>
        <w:t xml:space="preserve"> account on hold), thereby all actions taken by Collection Agent should be undertaken according to specifics of defined process.</w:t>
      </w:r>
    </w:p>
    <w:p w:rsidR="0033516C" w:rsidRPr="0033516C" w:rsidRDefault="0033516C" w:rsidP="0033516C">
      <w:pPr>
        <w:spacing w:before="75" w:after="75" w:line="360" w:lineRule="atLeast"/>
        <w:outlineLvl w:val="5"/>
        <w:rPr>
          <w:rFonts w:ascii="Arial" w:eastAsia="Times New Roman" w:hAnsi="Arial" w:cs="Arial"/>
          <w:color w:val="0099C7"/>
          <w:szCs w:val="24"/>
          <w:lang w:eastAsia="pl-PL"/>
        </w:rPr>
      </w:pPr>
      <w:r w:rsidRPr="0033516C">
        <w:rPr>
          <w:rFonts w:ascii="Arial" w:eastAsia="Times New Roman" w:hAnsi="Arial" w:cs="Arial"/>
          <w:color w:val="0099C7"/>
          <w:szCs w:val="24"/>
          <w:lang w:eastAsia="pl-PL"/>
        </w:rPr>
        <w:t>Job description</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Review Accounts and apply collections policy </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Collect from Customers</w:t>
      </w:r>
      <w:r w:rsidRPr="00627B45">
        <w:rPr>
          <w:rFonts w:ascii="Arial" w:eastAsia="Times New Roman" w:hAnsi="Arial" w:cs="Arial"/>
          <w:b/>
          <w:bCs/>
          <w:color w:val="333333"/>
          <w:szCs w:val="24"/>
          <w:lang w:val="en-US" w:eastAsia="pl-PL"/>
        </w:rPr>
        <w:t> </w:t>
      </w:r>
      <w:r w:rsidRPr="0033516C">
        <w:rPr>
          <w:rFonts w:ascii="Arial" w:eastAsia="Times New Roman" w:hAnsi="Arial" w:cs="Arial"/>
          <w:color w:val="333333"/>
          <w:szCs w:val="24"/>
          <w:lang w:val="en-US" w:eastAsia="pl-PL"/>
        </w:rPr>
        <w:t>(Voice role)</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lastRenderedPageBreak/>
        <w:t>Perform Dunning </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Escalate Unpaid Amounts </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Create and send statements </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Agree Settlement/Payment Plan </w:t>
      </w:r>
    </w:p>
    <w:p w:rsidR="0033516C" w:rsidRPr="0033516C" w:rsidRDefault="0033516C" w:rsidP="0033516C">
      <w:pPr>
        <w:numPr>
          <w:ilvl w:val="0"/>
          <w:numId w:val="1"/>
        </w:numPr>
        <w:spacing w:before="100" w:beforeAutospacing="1" w:after="100" w:afterAutospacing="1" w:line="360" w:lineRule="atLeast"/>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Process Write Off </w:t>
      </w:r>
    </w:p>
    <w:p w:rsidR="0033516C" w:rsidRPr="0033516C" w:rsidRDefault="0033516C" w:rsidP="0033516C">
      <w:pPr>
        <w:spacing w:before="75" w:after="75" w:line="360" w:lineRule="atLeast"/>
        <w:outlineLvl w:val="5"/>
        <w:rPr>
          <w:rFonts w:ascii="Arial" w:eastAsia="Times New Roman" w:hAnsi="Arial" w:cs="Arial"/>
          <w:color w:val="0099C7"/>
          <w:szCs w:val="24"/>
          <w:lang w:eastAsia="pl-PL"/>
        </w:rPr>
      </w:pPr>
      <w:r w:rsidRPr="0033516C">
        <w:rPr>
          <w:rFonts w:ascii="Arial" w:eastAsia="Times New Roman" w:hAnsi="Arial" w:cs="Arial"/>
          <w:color w:val="0099C7"/>
          <w:szCs w:val="24"/>
          <w:lang w:eastAsia="pl-PL"/>
        </w:rPr>
        <w:t>Main accountabilities</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Responsible for efficient cash collection on assigned portfolio </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Control over the ageing of total AR (past due, due date) according to CSL/KM indicators </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Minimizes risk of uncollectible debt (by identifying any reason of non-payment) </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Involvement in Credit Management </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Handles day-to-day activities and cooperate close with relevant departments </w:t>
      </w:r>
    </w:p>
    <w:p w:rsidR="0033516C" w:rsidRPr="0033516C" w:rsidRDefault="0033516C" w:rsidP="0033516C">
      <w:pPr>
        <w:numPr>
          <w:ilvl w:val="0"/>
          <w:numId w:val="2"/>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Reports to superior any process deviations/gaps and identifies space for improvement </w:t>
      </w:r>
    </w:p>
    <w:p w:rsidR="0033516C" w:rsidRPr="0033516C" w:rsidRDefault="0033516C" w:rsidP="0033516C">
      <w:pPr>
        <w:spacing w:before="75" w:after="75" w:line="360" w:lineRule="atLeast"/>
        <w:outlineLvl w:val="5"/>
        <w:rPr>
          <w:rFonts w:ascii="Arial" w:eastAsia="Times New Roman" w:hAnsi="Arial" w:cs="Arial"/>
          <w:color w:val="0099C7"/>
          <w:szCs w:val="24"/>
          <w:lang w:eastAsia="pl-PL"/>
        </w:rPr>
      </w:pPr>
      <w:r w:rsidRPr="0033516C">
        <w:rPr>
          <w:rFonts w:ascii="Arial" w:eastAsia="Times New Roman" w:hAnsi="Arial" w:cs="Arial"/>
          <w:color w:val="0099C7"/>
          <w:szCs w:val="24"/>
          <w:lang w:eastAsia="pl-PL"/>
        </w:rPr>
        <w:t>Candidate’s profile</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Ability to deal with all assigned Customers (within assigned portfolio) </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eastAsia="pl-PL"/>
        </w:rPr>
      </w:pPr>
      <w:r w:rsidRPr="0033516C">
        <w:rPr>
          <w:rFonts w:ascii="Arial" w:eastAsia="Times New Roman" w:hAnsi="Arial" w:cs="Arial"/>
          <w:color w:val="333333"/>
          <w:szCs w:val="24"/>
          <w:lang w:eastAsia="pl-PL"/>
        </w:rPr>
        <w:t>Assertiveness in Client management </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Ability to communicate both verbally and in writing with Client in a professional manner </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Pro-active attitude to resolve various AR related issues on the accounts </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Ability to gather relevant information and proceed with respectful and agile dunning activity </w:t>
      </w:r>
    </w:p>
    <w:p w:rsidR="0033516C" w:rsidRPr="0033516C" w:rsidRDefault="0033516C" w:rsidP="0033516C">
      <w:pPr>
        <w:numPr>
          <w:ilvl w:val="0"/>
          <w:numId w:val="3"/>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Co-operate and supports all team member </w:t>
      </w:r>
    </w:p>
    <w:p w:rsidR="0033516C" w:rsidRPr="0033516C" w:rsidRDefault="0033516C" w:rsidP="0033516C">
      <w:pPr>
        <w:spacing w:before="75" w:after="75" w:line="360" w:lineRule="atLeast"/>
        <w:outlineLvl w:val="5"/>
        <w:rPr>
          <w:rFonts w:ascii="Arial" w:eastAsia="Times New Roman" w:hAnsi="Arial" w:cs="Arial"/>
          <w:color w:val="0099C7"/>
          <w:szCs w:val="24"/>
          <w:lang w:eastAsia="pl-PL"/>
        </w:rPr>
      </w:pPr>
      <w:r w:rsidRPr="0033516C">
        <w:rPr>
          <w:rFonts w:ascii="Arial" w:eastAsia="Times New Roman" w:hAnsi="Arial" w:cs="Arial"/>
          <w:color w:val="0099C7"/>
          <w:szCs w:val="24"/>
          <w:lang w:eastAsia="pl-PL"/>
        </w:rPr>
        <w:t>Requirements</w:t>
      </w:r>
    </w:p>
    <w:p w:rsidR="0033516C" w:rsidRPr="0033516C" w:rsidRDefault="0033516C" w:rsidP="0033516C">
      <w:pPr>
        <w:numPr>
          <w:ilvl w:val="0"/>
          <w:numId w:val="4"/>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Very good communication skills (Customer oriented) </w:t>
      </w:r>
    </w:p>
    <w:p w:rsidR="0033516C" w:rsidRPr="0033516C" w:rsidRDefault="0033516C" w:rsidP="0033516C">
      <w:pPr>
        <w:numPr>
          <w:ilvl w:val="0"/>
          <w:numId w:val="4"/>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Pro-active thinking, independent worker (problem solving included), hands-on mentality, goal oriented </w:t>
      </w:r>
    </w:p>
    <w:p w:rsidR="0033516C" w:rsidRPr="0033516C" w:rsidRDefault="0033516C" w:rsidP="0033516C">
      <w:pPr>
        <w:numPr>
          <w:ilvl w:val="0"/>
          <w:numId w:val="4"/>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German at minimum C1 is a must </w:t>
      </w:r>
    </w:p>
    <w:p w:rsidR="0033516C" w:rsidRDefault="0033516C" w:rsidP="0033516C">
      <w:pPr>
        <w:numPr>
          <w:ilvl w:val="0"/>
          <w:numId w:val="4"/>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Good command of business English language </w:t>
      </w:r>
    </w:p>
    <w:p w:rsidR="00A00C26" w:rsidRPr="0033516C" w:rsidRDefault="00A00C26" w:rsidP="0033516C">
      <w:pPr>
        <w:numPr>
          <w:ilvl w:val="0"/>
          <w:numId w:val="4"/>
        </w:numPr>
        <w:spacing w:before="100" w:beforeAutospacing="1" w:after="100" w:afterAutospacing="1" w:line="360" w:lineRule="atLeast"/>
        <w:jc w:val="both"/>
        <w:rPr>
          <w:rFonts w:ascii="Arial" w:eastAsia="Times New Roman" w:hAnsi="Arial" w:cs="Arial"/>
          <w:color w:val="333333"/>
          <w:szCs w:val="24"/>
          <w:lang w:val="en-US" w:eastAsia="pl-PL"/>
        </w:rPr>
      </w:pPr>
      <w:r w:rsidRPr="00A00C26">
        <w:rPr>
          <w:rFonts w:ascii="Arial" w:hAnsi="Arial" w:cs="Arial"/>
          <w:color w:val="333333"/>
          <w:lang w:val="en-US"/>
        </w:rPr>
        <w:t>Work experience in an international environment </w:t>
      </w:r>
      <w:r w:rsidRPr="0033516C">
        <w:rPr>
          <w:rFonts w:ascii="Arial" w:eastAsia="Times New Roman" w:hAnsi="Arial" w:cs="Arial"/>
          <w:color w:val="333333"/>
          <w:szCs w:val="24"/>
          <w:lang w:val="en-US" w:eastAsia="pl-PL"/>
        </w:rPr>
        <w:t xml:space="preserve">will be </w:t>
      </w:r>
      <w:r>
        <w:rPr>
          <w:rFonts w:ascii="Arial" w:eastAsia="Times New Roman" w:hAnsi="Arial" w:cs="Arial"/>
          <w:color w:val="333333"/>
          <w:szCs w:val="24"/>
          <w:lang w:val="en-US" w:eastAsia="pl-PL"/>
        </w:rPr>
        <w:t>an</w:t>
      </w:r>
      <w:r w:rsidRPr="0033516C">
        <w:rPr>
          <w:rFonts w:ascii="Arial" w:eastAsia="Times New Roman" w:hAnsi="Arial" w:cs="Arial"/>
          <w:color w:val="333333"/>
          <w:szCs w:val="24"/>
          <w:lang w:val="en-US" w:eastAsia="pl-PL"/>
        </w:rPr>
        <w:t xml:space="preserve"> asset </w:t>
      </w:r>
    </w:p>
    <w:p w:rsidR="0033516C" w:rsidRPr="0033516C" w:rsidRDefault="0033516C" w:rsidP="0033516C">
      <w:pPr>
        <w:spacing w:before="75" w:after="75" w:line="360" w:lineRule="atLeast"/>
        <w:outlineLvl w:val="5"/>
        <w:rPr>
          <w:rFonts w:ascii="Arial" w:eastAsia="Times New Roman" w:hAnsi="Arial" w:cs="Arial"/>
          <w:color w:val="0099C7"/>
          <w:szCs w:val="24"/>
          <w:lang w:val="en-US" w:eastAsia="pl-PL"/>
        </w:rPr>
      </w:pPr>
      <w:r w:rsidRPr="0033516C">
        <w:rPr>
          <w:rFonts w:ascii="Arial" w:eastAsia="Times New Roman" w:hAnsi="Arial" w:cs="Arial"/>
          <w:color w:val="0099C7"/>
          <w:szCs w:val="24"/>
          <w:lang w:val="en-US" w:eastAsia="pl-PL"/>
        </w:rPr>
        <w:t>What's in it fo</w:t>
      </w:r>
      <w:r w:rsidR="00A00C26">
        <w:rPr>
          <w:rFonts w:ascii="Arial" w:eastAsia="Times New Roman" w:hAnsi="Arial" w:cs="Arial"/>
          <w:color w:val="0099C7"/>
          <w:szCs w:val="24"/>
          <w:lang w:val="en-US" w:eastAsia="pl-PL"/>
        </w:rPr>
        <w:t>r</w:t>
      </w:r>
      <w:r w:rsidRPr="0033516C">
        <w:rPr>
          <w:rFonts w:ascii="Arial" w:eastAsia="Times New Roman" w:hAnsi="Arial" w:cs="Arial"/>
          <w:color w:val="0099C7"/>
          <w:szCs w:val="24"/>
          <w:lang w:val="en-US" w:eastAsia="pl-PL"/>
        </w:rPr>
        <w:t xml:space="preserve"> you?</w:t>
      </w:r>
    </w:p>
    <w:p w:rsidR="0033516C" w:rsidRPr="0033516C" w:rsidRDefault="0033516C" w:rsidP="0033516C">
      <w:pPr>
        <w:numPr>
          <w:ilvl w:val="0"/>
          <w:numId w:val="5"/>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A challenging experience within a</w:t>
      </w:r>
      <w:r w:rsidR="00791EFB" w:rsidRPr="00627B45">
        <w:rPr>
          <w:rFonts w:ascii="Arial" w:eastAsia="Times New Roman" w:hAnsi="Arial" w:cs="Arial"/>
          <w:color w:val="333333"/>
          <w:szCs w:val="24"/>
          <w:lang w:val="en-US" w:eastAsia="pl-PL"/>
        </w:rPr>
        <w:t xml:space="preserve"> </w:t>
      </w:r>
      <w:r w:rsidRPr="0033516C">
        <w:rPr>
          <w:rFonts w:ascii="Arial" w:eastAsia="Times New Roman" w:hAnsi="Arial" w:cs="Arial"/>
          <w:color w:val="333333"/>
          <w:szCs w:val="24"/>
          <w:lang w:val="en-US" w:eastAsia="pl-PL"/>
        </w:rPr>
        <w:t>multinational environment </w:t>
      </w:r>
    </w:p>
    <w:p w:rsidR="0033516C" w:rsidRPr="0033516C" w:rsidRDefault="0033516C" w:rsidP="0033516C">
      <w:pPr>
        <w:numPr>
          <w:ilvl w:val="0"/>
          <w:numId w:val="5"/>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Opportunity to gain/enrich experience in advanced OTC processes (Credit Management included) </w:t>
      </w:r>
    </w:p>
    <w:p w:rsidR="0033516C" w:rsidRPr="0033516C" w:rsidRDefault="0033516C" w:rsidP="0033516C">
      <w:pPr>
        <w:numPr>
          <w:ilvl w:val="0"/>
          <w:numId w:val="5"/>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lastRenderedPageBreak/>
        <w:t>Dynamic and brand new working environment (Project is at initial stage) </w:t>
      </w:r>
    </w:p>
    <w:p w:rsidR="0033516C" w:rsidRPr="0033516C" w:rsidRDefault="0033516C" w:rsidP="0033516C">
      <w:pPr>
        <w:numPr>
          <w:ilvl w:val="0"/>
          <w:numId w:val="5"/>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Personalized approach to every Employee and flexibility </w:t>
      </w:r>
      <w:r w:rsidR="00791EFB" w:rsidRPr="00627B45">
        <w:rPr>
          <w:rFonts w:ascii="Arial" w:eastAsia="Times New Roman" w:hAnsi="Arial" w:cs="Arial"/>
          <w:color w:val="333333"/>
          <w:szCs w:val="24"/>
          <w:lang w:val="en-US" w:eastAsia="pl-PL"/>
        </w:rPr>
        <w:t>in regard to</w:t>
      </w:r>
      <w:r w:rsidRPr="0033516C">
        <w:rPr>
          <w:rFonts w:ascii="Arial" w:eastAsia="Times New Roman" w:hAnsi="Arial" w:cs="Arial"/>
          <w:color w:val="333333"/>
          <w:szCs w:val="24"/>
          <w:lang w:val="en-US" w:eastAsia="pl-PL"/>
        </w:rPr>
        <w:t xml:space="preserve"> development plan </w:t>
      </w:r>
    </w:p>
    <w:p w:rsidR="0033516C" w:rsidRPr="0033516C" w:rsidRDefault="0033516C" w:rsidP="0033516C">
      <w:pPr>
        <w:numPr>
          <w:ilvl w:val="0"/>
          <w:numId w:val="5"/>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Participation in Team building activities as we would like to maintain friendly atmosphere </w:t>
      </w:r>
      <w:proofErr w:type="spellStart"/>
      <w:r w:rsidRPr="0033516C">
        <w:rPr>
          <w:rFonts w:ascii="Arial" w:eastAsia="Times New Roman" w:hAnsi="Arial" w:cs="Arial"/>
          <w:color w:val="333333"/>
          <w:szCs w:val="24"/>
          <w:lang w:val="en-US" w:eastAsia="pl-PL"/>
        </w:rPr>
        <w:t>for ever</w:t>
      </w:r>
      <w:proofErr w:type="spellEnd"/>
      <w:r w:rsidRPr="0033516C">
        <w:rPr>
          <w:rFonts w:ascii="Arial" w:eastAsia="Times New Roman" w:hAnsi="Arial" w:cs="Arial"/>
          <w:color w:val="333333"/>
          <w:szCs w:val="24"/>
          <w:lang w:val="en-US" w:eastAsia="pl-PL"/>
        </w:rPr>
        <w:t>! </w:t>
      </w:r>
    </w:p>
    <w:p w:rsidR="0033516C" w:rsidRPr="0033516C" w:rsidRDefault="0033516C" w:rsidP="0033516C">
      <w:pPr>
        <w:spacing w:before="75" w:after="75" w:line="360" w:lineRule="atLeast"/>
        <w:outlineLvl w:val="5"/>
        <w:rPr>
          <w:rFonts w:ascii="Arial" w:eastAsia="Times New Roman" w:hAnsi="Arial" w:cs="Arial"/>
          <w:color w:val="0099C7"/>
          <w:szCs w:val="24"/>
          <w:lang w:eastAsia="pl-PL"/>
        </w:rPr>
      </w:pPr>
      <w:r w:rsidRPr="0033516C">
        <w:rPr>
          <w:rFonts w:ascii="Arial" w:eastAsia="Times New Roman" w:hAnsi="Arial" w:cs="Arial"/>
          <w:color w:val="0099C7"/>
          <w:szCs w:val="24"/>
          <w:lang w:eastAsia="pl-PL"/>
        </w:rPr>
        <w:t>What we offer</w:t>
      </w:r>
    </w:p>
    <w:p w:rsidR="0033516C" w:rsidRP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You will work in </w:t>
      </w:r>
      <w:r w:rsidRPr="00627B45">
        <w:rPr>
          <w:rFonts w:ascii="Arial" w:eastAsia="Times New Roman" w:hAnsi="Arial" w:cs="Arial"/>
          <w:b/>
          <w:bCs/>
          <w:color w:val="333333"/>
          <w:szCs w:val="24"/>
          <w:lang w:val="en-US" w:eastAsia="pl-PL"/>
        </w:rPr>
        <w:t>multinational,</w:t>
      </w:r>
      <w:r w:rsidRPr="0033516C">
        <w:rPr>
          <w:rFonts w:ascii="Arial" w:eastAsia="Times New Roman" w:hAnsi="Arial" w:cs="Arial"/>
          <w:color w:val="333333"/>
          <w:szCs w:val="24"/>
          <w:lang w:val="en-US" w:eastAsia="pl-PL"/>
        </w:rPr>
        <w:t xml:space="preserve"> stable company for c.a</w:t>
      </w:r>
      <w:r w:rsidRPr="00627B45">
        <w:rPr>
          <w:rFonts w:ascii="Arial" w:eastAsia="Times New Roman" w:hAnsi="Arial" w:cs="Arial"/>
          <w:b/>
          <w:bCs/>
          <w:color w:val="333333"/>
          <w:szCs w:val="24"/>
          <w:lang w:val="en-US" w:eastAsia="pl-PL"/>
        </w:rPr>
        <w:t>. 100 Blue Chip Clients</w:t>
      </w:r>
      <w:r w:rsidRPr="0033516C">
        <w:rPr>
          <w:rFonts w:ascii="Arial" w:eastAsia="Times New Roman" w:hAnsi="Arial" w:cs="Arial"/>
          <w:color w:val="333333"/>
          <w:szCs w:val="24"/>
          <w:lang w:val="en-US" w:eastAsia="pl-PL"/>
        </w:rPr>
        <w:t> - known, global brands, supported by </w:t>
      </w:r>
      <w:r w:rsidRPr="00627B45">
        <w:rPr>
          <w:rFonts w:ascii="Arial" w:eastAsia="Times New Roman" w:hAnsi="Arial" w:cs="Arial"/>
          <w:b/>
          <w:bCs/>
          <w:color w:val="333333"/>
          <w:szCs w:val="24"/>
          <w:lang w:val="en-US" w:eastAsia="pl-PL"/>
        </w:rPr>
        <w:t>6000</w:t>
      </w:r>
      <w:r w:rsidRPr="0033516C">
        <w:rPr>
          <w:rFonts w:ascii="Arial" w:eastAsia="Times New Roman" w:hAnsi="Arial" w:cs="Arial"/>
          <w:color w:val="333333"/>
          <w:szCs w:val="24"/>
          <w:lang w:val="en-US" w:eastAsia="pl-PL"/>
        </w:rPr>
        <w:t> professionals in </w:t>
      </w:r>
      <w:r w:rsidRPr="00627B45">
        <w:rPr>
          <w:rFonts w:ascii="Arial" w:eastAsia="Times New Roman" w:hAnsi="Arial" w:cs="Arial"/>
          <w:b/>
          <w:bCs/>
          <w:color w:val="333333"/>
          <w:szCs w:val="24"/>
          <w:lang w:val="en-US" w:eastAsia="pl-PL"/>
        </w:rPr>
        <w:t>30 languages</w:t>
      </w:r>
      <w:r w:rsidRPr="0033516C">
        <w:rPr>
          <w:rFonts w:ascii="Arial" w:eastAsia="Times New Roman" w:hAnsi="Arial" w:cs="Arial"/>
          <w:color w:val="333333"/>
          <w:szCs w:val="24"/>
          <w:lang w:val="en-US" w:eastAsia="pl-PL"/>
        </w:rPr>
        <w:t>.</w:t>
      </w:r>
    </w:p>
    <w:p w:rsidR="0033516C" w:rsidRP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eastAsia="pl-PL"/>
        </w:rPr>
      </w:pPr>
      <w:r w:rsidRPr="0033516C">
        <w:rPr>
          <w:rFonts w:ascii="Arial" w:eastAsia="Times New Roman" w:hAnsi="Arial" w:cs="Arial"/>
          <w:color w:val="333333"/>
          <w:szCs w:val="24"/>
          <w:lang w:val="en-US" w:eastAsia="pl-PL"/>
        </w:rPr>
        <w:t xml:space="preserve">You will gain space </w:t>
      </w:r>
      <w:r w:rsidRPr="00627B45">
        <w:rPr>
          <w:rFonts w:ascii="Arial" w:eastAsia="Times New Roman" w:hAnsi="Arial" w:cs="Arial"/>
          <w:b/>
          <w:bCs/>
          <w:color w:val="333333"/>
          <w:szCs w:val="24"/>
          <w:lang w:val="en-US" w:eastAsia="pl-PL"/>
        </w:rPr>
        <w:t>to fulfill your ambitions</w:t>
      </w:r>
      <w:r w:rsidRPr="0033516C">
        <w:rPr>
          <w:rFonts w:ascii="Arial" w:eastAsia="Times New Roman" w:hAnsi="Arial" w:cs="Arial"/>
          <w:color w:val="333333"/>
          <w:szCs w:val="24"/>
          <w:lang w:val="en-US" w:eastAsia="pl-PL"/>
        </w:rPr>
        <w:t> and develop your career, opportunity to take part in </w:t>
      </w:r>
      <w:r w:rsidRPr="00627B45">
        <w:rPr>
          <w:rFonts w:ascii="Arial" w:eastAsia="Times New Roman" w:hAnsi="Arial" w:cs="Arial"/>
          <w:b/>
          <w:bCs/>
          <w:color w:val="333333"/>
          <w:szCs w:val="24"/>
          <w:lang w:val="en-US" w:eastAsia="pl-PL"/>
        </w:rPr>
        <w:t>transition projects.</w:t>
      </w:r>
      <w:r w:rsidRPr="0033516C">
        <w:rPr>
          <w:rFonts w:ascii="Arial" w:eastAsia="Times New Roman" w:hAnsi="Arial" w:cs="Arial"/>
          <w:color w:val="333333"/>
          <w:szCs w:val="24"/>
          <w:lang w:val="en-US" w:eastAsia="pl-PL"/>
        </w:rPr>
        <w:t xml:space="preserve"> </w:t>
      </w:r>
      <w:r w:rsidRPr="0033516C">
        <w:rPr>
          <w:rFonts w:ascii="Arial" w:eastAsia="Times New Roman" w:hAnsi="Arial" w:cs="Arial"/>
          <w:color w:val="333333"/>
          <w:szCs w:val="24"/>
          <w:lang w:eastAsia="pl-PL"/>
        </w:rPr>
        <w:t>We operate according to </w:t>
      </w:r>
      <w:r w:rsidRPr="00627B45">
        <w:rPr>
          <w:rFonts w:ascii="Arial" w:eastAsia="Times New Roman" w:hAnsi="Arial" w:cs="Arial"/>
          <w:b/>
          <w:bCs/>
          <w:color w:val="333333"/>
          <w:szCs w:val="24"/>
          <w:lang w:eastAsia="pl-PL"/>
        </w:rPr>
        <w:t>Lean and Kaizen</w:t>
      </w:r>
      <w:r w:rsidRPr="0033516C">
        <w:rPr>
          <w:rFonts w:ascii="Arial" w:eastAsia="Times New Roman" w:hAnsi="Arial" w:cs="Arial"/>
          <w:color w:val="333333"/>
          <w:szCs w:val="24"/>
          <w:lang w:eastAsia="pl-PL"/>
        </w:rPr>
        <w:t xml:space="preserve"> philosophy.</w:t>
      </w:r>
    </w:p>
    <w:p w:rsidR="0033516C" w:rsidRP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You will choose your career path (</w:t>
      </w:r>
      <w:r w:rsidRPr="00627B45">
        <w:rPr>
          <w:rFonts w:ascii="Arial" w:eastAsia="Times New Roman" w:hAnsi="Arial" w:cs="Arial"/>
          <w:b/>
          <w:bCs/>
          <w:color w:val="333333"/>
          <w:szCs w:val="24"/>
          <w:lang w:val="en-US" w:eastAsia="pl-PL"/>
        </w:rPr>
        <w:t>experts or managers</w:t>
      </w:r>
      <w:r w:rsidRPr="0033516C">
        <w:rPr>
          <w:rFonts w:ascii="Arial" w:eastAsia="Times New Roman" w:hAnsi="Arial" w:cs="Arial"/>
          <w:color w:val="333333"/>
          <w:szCs w:val="24"/>
          <w:lang w:val="en-US" w:eastAsia="pl-PL"/>
        </w:rPr>
        <w:t>) – you will work among professionals (over </w:t>
      </w:r>
      <w:r w:rsidRPr="00627B45">
        <w:rPr>
          <w:rFonts w:ascii="Arial" w:eastAsia="Times New Roman" w:hAnsi="Arial" w:cs="Arial"/>
          <w:b/>
          <w:bCs/>
          <w:color w:val="333333"/>
          <w:szCs w:val="24"/>
          <w:lang w:val="en-US" w:eastAsia="pl-PL"/>
        </w:rPr>
        <w:t>900</w:t>
      </w:r>
      <w:r w:rsidRPr="0033516C">
        <w:rPr>
          <w:rFonts w:ascii="Arial" w:eastAsia="Times New Roman" w:hAnsi="Arial" w:cs="Arial"/>
          <w:color w:val="333333"/>
          <w:szCs w:val="24"/>
          <w:lang w:val="en-US" w:eastAsia="pl-PL"/>
        </w:rPr>
        <w:t>). We will support you to gain knowledge (</w:t>
      </w:r>
      <w:r w:rsidRPr="00627B45">
        <w:rPr>
          <w:rFonts w:ascii="Arial" w:eastAsia="Times New Roman" w:hAnsi="Arial" w:cs="Arial"/>
          <w:b/>
          <w:bCs/>
          <w:color w:val="333333"/>
          <w:szCs w:val="24"/>
          <w:lang w:val="en-US" w:eastAsia="pl-PL"/>
        </w:rPr>
        <w:t>20 000</w:t>
      </w:r>
      <w:r w:rsidRPr="0033516C">
        <w:rPr>
          <w:rFonts w:ascii="Arial" w:eastAsia="Times New Roman" w:hAnsi="Arial" w:cs="Arial"/>
          <w:color w:val="333333"/>
          <w:szCs w:val="24"/>
          <w:lang w:val="en-US" w:eastAsia="pl-PL"/>
        </w:rPr>
        <w:t> online trainings and in class) and get </w:t>
      </w:r>
      <w:r w:rsidRPr="00627B45">
        <w:rPr>
          <w:rFonts w:ascii="Arial" w:eastAsia="Times New Roman" w:hAnsi="Arial" w:cs="Arial"/>
          <w:b/>
          <w:bCs/>
          <w:color w:val="333333"/>
          <w:szCs w:val="24"/>
          <w:lang w:val="en-US" w:eastAsia="pl-PL"/>
        </w:rPr>
        <w:t>certified</w:t>
      </w:r>
      <w:r w:rsidRPr="0033516C">
        <w:rPr>
          <w:rFonts w:ascii="Arial" w:eastAsia="Times New Roman" w:hAnsi="Arial" w:cs="Arial"/>
          <w:color w:val="333333"/>
          <w:szCs w:val="24"/>
          <w:lang w:val="en-US" w:eastAsia="pl-PL"/>
        </w:rPr>
        <w:t> (e.g. ACCA, Prince2, PMP). You will have the opportunity to take part in </w:t>
      </w:r>
      <w:r w:rsidRPr="00627B45">
        <w:rPr>
          <w:rFonts w:ascii="Arial" w:eastAsia="Times New Roman" w:hAnsi="Arial" w:cs="Arial"/>
          <w:b/>
          <w:bCs/>
          <w:color w:val="333333"/>
          <w:szCs w:val="24"/>
          <w:lang w:val="en-US" w:eastAsia="pl-PL"/>
        </w:rPr>
        <w:t>coaching programs</w:t>
      </w:r>
      <w:r w:rsidRPr="0033516C">
        <w:rPr>
          <w:rFonts w:ascii="Arial" w:eastAsia="Times New Roman" w:hAnsi="Arial" w:cs="Arial"/>
          <w:color w:val="333333"/>
          <w:szCs w:val="24"/>
          <w:lang w:val="en-US" w:eastAsia="pl-PL"/>
        </w:rPr>
        <w:t> and develop your knowledge in </w:t>
      </w:r>
      <w:r w:rsidRPr="00627B45">
        <w:rPr>
          <w:rFonts w:ascii="Arial" w:eastAsia="Times New Roman" w:hAnsi="Arial" w:cs="Arial"/>
          <w:b/>
          <w:bCs/>
          <w:color w:val="333333"/>
          <w:szCs w:val="24"/>
          <w:lang w:val="en-US" w:eastAsia="pl-PL"/>
        </w:rPr>
        <w:t>experts communities</w:t>
      </w:r>
      <w:r w:rsidRPr="0033516C">
        <w:rPr>
          <w:rFonts w:ascii="Arial" w:eastAsia="Times New Roman" w:hAnsi="Arial" w:cs="Arial"/>
          <w:color w:val="333333"/>
          <w:szCs w:val="24"/>
          <w:lang w:val="en-US" w:eastAsia="pl-PL"/>
        </w:rPr>
        <w:t>.</w:t>
      </w:r>
    </w:p>
    <w:p w:rsidR="0033516C" w:rsidRP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You will work in line with high, international work standards and you will have an opportunity to engage in </w:t>
      </w:r>
      <w:r w:rsidRPr="00627B45">
        <w:rPr>
          <w:rFonts w:ascii="Arial" w:eastAsia="Times New Roman" w:hAnsi="Arial" w:cs="Arial"/>
          <w:b/>
          <w:bCs/>
          <w:color w:val="333333"/>
          <w:szCs w:val="24"/>
          <w:lang w:val="en-US" w:eastAsia="pl-PL"/>
        </w:rPr>
        <w:t>CSR initiatives</w:t>
      </w:r>
      <w:r w:rsidRPr="0033516C">
        <w:rPr>
          <w:rFonts w:ascii="Arial" w:eastAsia="Times New Roman" w:hAnsi="Arial" w:cs="Arial"/>
          <w:color w:val="333333"/>
          <w:szCs w:val="24"/>
          <w:lang w:val="en-US" w:eastAsia="pl-PL"/>
        </w:rPr>
        <w:t>.</w:t>
      </w:r>
    </w:p>
    <w:p w:rsidR="0033516C" w:rsidRP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You will be appreciated for your results and professionalism – based on clear rules of promotion. Our company applies a </w:t>
      </w:r>
      <w:r w:rsidRPr="00627B45">
        <w:rPr>
          <w:rFonts w:ascii="Arial" w:eastAsia="Times New Roman" w:hAnsi="Arial" w:cs="Arial"/>
          <w:b/>
          <w:bCs/>
          <w:color w:val="333333"/>
          <w:szCs w:val="24"/>
          <w:lang w:val="en-US" w:eastAsia="pl-PL"/>
        </w:rPr>
        <w:t>wide choice of perks</w:t>
      </w:r>
      <w:r w:rsidRPr="0033516C">
        <w:rPr>
          <w:rFonts w:ascii="Arial" w:eastAsia="Times New Roman" w:hAnsi="Arial" w:cs="Arial"/>
          <w:color w:val="333333"/>
          <w:szCs w:val="24"/>
          <w:lang w:val="en-US" w:eastAsia="pl-PL"/>
        </w:rPr>
        <w:t> (free private medical care for you and your family, additional life insurance). We help to keep right proportions between your work and private life (</w:t>
      </w:r>
      <w:r w:rsidRPr="00627B45">
        <w:rPr>
          <w:rFonts w:ascii="Arial" w:eastAsia="Times New Roman" w:hAnsi="Arial" w:cs="Arial"/>
          <w:b/>
          <w:bCs/>
          <w:color w:val="333333"/>
          <w:szCs w:val="24"/>
          <w:lang w:val="en-US" w:eastAsia="pl-PL"/>
        </w:rPr>
        <w:t>Business Parent Program</w:t>
      </w:r>
      <w:r w:rsidRPr="0033516C">
        <w:rPr>
          <w:rFonts w:ascii="Arial" w:eastAsia="Times New Roman" w:hAnsi="Arial" w:cs="Arial"/>
          <w:color w:val="333333"/>
          <w:szCs w:val="24"/>
          <w:lang w:val="en-US" w:eastAsia="pl-PL"/>
        </w:rPr>
        <w:t>).</w:t>
      </w:r>
    </w:p>
    <w:p w:rsidR="0033516C" w:rsidRDefault="0033516C" w:rsidP="0033516C">
      <w:pPr>
        <w:numPr>
          <w:ilvl w:val="0"/>
          <w:numId w:val="6"/>
        </w:numPr>
        <w:spacing w:before="100" w:beforeAutospacing="1" w:after="100" w:afterAutospacing="1" w:line="360" w:lineRule="atLeast"/>
        <w:jc w:val="both"/>
        <w:rPr>
          <w:rFonts w:ascii="Arial" w:eastAsia="Times New Roman" w:hAnsi="Arial" w:cs="Arial"/>
          <w:color w:val="333333"/>
          <w:szCs w:val="24"/>
          <w:lang w:val="en-US" w:eastAsia="pl-PL"/>
        </w:rPr>
      </w:pPr>
      <w:r w:rsidRPr="0033516C">
        <w:rPr>
          <w:rFonts w:ascii="Arial" w:eastAsia="Times New Roman" w:hAnsi="Arial" w:cs="Arial"/>
          <w:color w:val="333333"/>
          <w:szCs w:val="24"/>
          <w:lang w:val="en-US" w:eastAsia="pl-PL"/>
        </w:rPr>
        <w:t xml:space="preserve">As a disabled person you will get professional support. We are open to </w:t>
      </w:r>
      <w:r w:rsidRPr="00627B45">
        <w:rPr>
          <w:rFonts w:ascii="Arial" w:eastAsia="Times New Roman" w:hAnsi="Arial" w:cs="Arial"/>
          <w:b/>
          <w:bCs/>
          <w:color w:val="333333"/>
          <w:szCs w:val="24"/>
          <w:lang w:val="en-US" w:eastAsia="pl-PL"/>
        </w:rPr>
        <w:t>provide assistive technologies for people with diverse disabilities</w:t>
      </w:r>
      <w:r w:rsidRPr="0033516C">
        <w:rPr>
          <w:rFonts w:ascii="Arial" w:eastAsia="Times New Roman" w:hAnsi="Arial" w:cs="Arial"/>
          <w:color w:val="333333"/>
          <w:szCs w:val="24"/>
          <w:lang w:val="en-US" w:eastAsia="pl-PL"/>
        </w:rPr>
        <w:t>. We care about inclusion and equal rights approach. We conduct disability awareness trainings. Join our Win with Capgemini Program for people with disabilities.</w:t>
      </w:r>
    </w:p>
    <w:p w:rsidR="00756E0F" w:rsidRPr="0033516C" w:rsidRDefault="00756E0F" w:rsidP="00756E0F">
      <w:pPr>
        <w:spacing w:before="100" w:beforeAutospacing="1" w:after="100" w:afterAutospacing="1" w:line="360" w:lineRule="atLeast"/>
        <w:ind w:left="720"/>
        <w:jc w:val="both"/>
        <w:rPr>
          <w:rFonts w:ascii="Arial" w:eastAsia="Times New Roman" w:hAnsi="Arial" w:cs="Arial"/>
          <w:color w:val="333333"/>
          <w:szCs w:val="24"/>
          <w:lang w:val="en-US" w:eastAsia="pl-PL"/>
        </w:rPr>
      </w:pPr>
    </w:p>
    <w:p w:rsidR="00756E0F" w:rsidRPr="00CB08CA" w:rsidRDefault="00756E0F" w:rsidP="00756E0F">
      <w:pPr>
        <w:pStyle w:val="xmsonormal"/>
        <w:spacing w:before="0" w:beforeAutospacing="0" w:after="0" w:afterAutospacing="0"/>
        <w:rPr>
          <w:lang w:val="en-US"/>
        </w:rPr>
      </w:pPr>
      <w:smartTag w:uri="urn:schemas-microsoft-com:office:smarttags" w:element="place">
        <w:r>
          <w:rPr>
            <w:rFonts w:ascii="Verdana" w:hAnsi="Verdana"/>
            <w:b/>
            <w:bCs/>
            <w:color w:val="0070AD"/>
            <w:sz w:val="20"/>
            <w:szCs w:val="20"/>
            <w:lang w:val="en-US"/>
          </w:rPr>
          <w:t>Magdalena</w:t>
        </w:r>
      </w:smartTag>
      <w:r>
        <w:rPr>
          <w:rFonts w:ascii="Verdana" w:hAnsi="Verdana"/>
          <w:b/>
          <w:bCs/>
          <w:color w:val="0070AD"/>
          <w:sz w:val="20"/>
          <w:szCs w:val="20"/>
          <w:lang w:val="en-US"/>
        </w:rPr>
        <w:t xml:space="preserve"> </w:t>
      </w:r>
      <w:proofErr w:type="spellStart"/>
      <w:r>
        <w:rPr>
          <w:rFonts w:ascii="Verdana" w:hAnsi="Verdana"/>
          <w:b/>
          <w:bCs/>
          <w:color w:val="0070AD"/>
          <w:sz w:val="20"/>
          <w:szCs w:val="20"/>
          <w:lang w:val="en-US"/>
        </w:rPr>
        <w:t>Matell</w:t>
      </w:r>
      <w:proofErr w:type="spellEnd"/>
    </w:p>
    <w:p w:rsidR="00756E0F" w:rsidRPr="00CB08CA" w:rsidRDefault="00756E0F" w:rsidP="00756E0F">
      <w:pPr>
        <w:pStyle w:val="xmsonormal"/>
        <w:spacing w:before="0" w:beforeAutospacing="0" w:after="0" w:afterAutospacing="0"/>
        <w:rPr>
          <w:lang w:val="en-US"/>
        </w:rPr>
      </w:pPr>
      <w:r>
        <w:rPr>
          <w:rFonts w:ascii="Verdana" w:hAnsi="Verdana"/>
          <w:color w:val="12ABDB"/>
          <w:sz w:val="16"/>
          <w:szCs w:val="16"/>
          <w:lang w:val="en-US"/>
        </w:rPr>
        <w:t>Senior Director | Business Services</w:t>
      </w:r>
    </w:p>
    <w:p w:rsidR="00756E0F" w:rsidRDefault="00756E0F" w:rsidP="00756E0F">
      <w:pPr>
        <w:pStyle w:val="xmsonormal"/>
        <w:spacing w:before="0" w:beforeAutospacing="0" w:after="0" w:afterAutospacing="0"/>
      </w:pPr>
      <w:proofErr w:type="spellStart"/>
      <w:r>
        <w:rPr>
          <w:rFonts w:ascii="Verdana" w:hAnsi="Verdana"/>
          <w:color w:val="2B0A3D"/>
          <w:sz w:val="16"/>
          <w:szCs w:val="16"/>
        </w:rPr>
        <w:t>Capgemini</w:t>
      </w:r>
      <w:proofErr w:type="spellEnd"/>
      <w:r>
        <w:rPr>
          <w:rFonts w:ascii="Verdana" w:hAnsi="Verdana"/>
          <w:color w:val="2B0A3D"/>
          <w:sz w:val="16"/>
          <w:szCs w:val="16"/>
        </w:rPr>
        <w:t xml:space="preserve"> Poland | </w:t>
      </w:r>
      <w:proofErr w:type="spellStart"/>
      <w:r>
        <w:rPr>
          <w:rFonts w:ascii="Verdana" w:hAnsi="Verdana"/>
          <w:color w:val="2B0A3D"/>
          <w:sz w:val="16"/>
          <w:szCs w:val="16"/>
        </w:rPr>
        <w:t>Krakow</w:t>
      </w:r>
      <w:proofErr w:type="spellEnd"/>
    </w:p>
    <w:p w:rsidR="00756E0F" w:rsidRDefault="00756E0F" w:rsidP="00756E0F">
      <w:pPr>
        <w:pStyle w:val="xmsonormal"/>
        <w:spacing w:before="0" w:beforeAutospacing="0" w:after="0" w:afterAutospacing="0"/>
      </w:pPr>
      <w:r>
        <w:rPr>
          <w:rFonts w:ascii="Verdana" w:hAnsi="Verdana"/>
          <w:color w:val="2B0A3D"/>
          <w:sz w:val="16"/>
          <w:szCs w:val="16"/>
        </w:rPr>
        <w:t xml:space="preserve">Tel.: +48 12 634 66 50 – </w:t>
      </w:r>
      <w:proofErr w:type="spellStart"/>
      <w:r>
        <w:rPr>
          <w:rFonts w:ascii="Verdana" w:hAnsi="Verdana"/>
          <w:color w:val="2B0A3D"/>
          <w:sz w:val="16"/>
          <w:szCs w:val="16"/>
        </w:rPr>
        <w:t>Mob</w:t>
      </w:r>
      <w:proofErr w:type="spellEnd"/>
      <w:r>
        <w:rPr>
          <w:rFonts w:ascii="Verdana" w:hAnsi="Verdana"/>
          <w:color w:val="2B0A3D"/>
          <w:sz w:val="16"/>
          <w:szCs w:val="16"/>
        </w:rPr>
        <w:t>.: + 48 664 472 702</w:t>
      </w:r>
      <w:bookmarkStart w:id="0" w:name="_GoBack"/>
      <w:bookmarkEnd w:id="0"/>
    </w:p>
    <w:p w:rsidR="00756E0F" w:rsidRDefault="00756E0F" w:rsidP="00756E0F">
      <w:pPr>
        <w:pStyle w:val="xmsonormal"/>
        <w:spacing w:before="0" w:beforeAutospacing="0" w:after="0" w:afterAutospacing="0"/>
      </w:pPr>
      <w:hyperlink r:id="rId6" w:tgtFrame="_blank" w:history="1">
        <w:r>
          <w:rPr>
            <w:rStyle w:val="Hipercze"/>
            <w:rFonts w:ascii="Verdana" w:hAnsi="Verdana"/>
            <w:color w:val="2B0A3D"/>
            <w:sz w:val="16"/>
            <w:szCs w:val="16"/>
          </w:rPr>
          <w:t>www.capgemini.com</w:t>
        </w:r>
      </w:hyperlink>
    </w:p>
    <w:p w:rsidR="00756E0F" w:rsidRDefault="00756E0F" w:rsidP="00756E0F">
      <w:pPr>
        <w:pStyle w:val="xmsonormal"/>
        <w:spacing w:before="0" w:beforeAutospacing="0" w:after="0" w:afterAutospacing="0"/>
      </w:pPr>
      <w:r>
        <w:rPr>
          <w:rFonts w:ascii="Verdana" w:hAnsi="Verdana"/>
          <w:color w:val="2B0A3D"/>
          <w:sz w:val="16"/>
          <w:szCs w:val="16"/>
        </w:rPr>
        <w:t>Al. Bora Komorowskiego 25a</w:t>
      </w:r>
    </w:p>
    <w:p w:rsidR="00756E0F" w:rsidRPr="00CB08CA" w:rsidRDefault="00756E0F" w:rsidP="00756E0F">
      <w:pPr>
        <w:pStyle w:val="xmsonormal"/>
        <w:spacing w:before="0" w:beforeAutospacing="0" w:after="0" w:afterAutospacing="0"/>
        <w:rPr>
          <w:lang w:val="en-US"/>
        </w:rPr>
      </w:pPr>
      <w:r>
        <w:rPr>
          <w:rFonts w:ascii="Verdana" w:hAnsi="Verdana"/>
          <w:color w:val="2B0A3D"/>
          <w:sz w:val="16"/>
          <w:szCs w:val="16"/>
          <w:lang w:val="en-US"/>
        </w:rPr>
        <w:t xml:space="preserve">31-416 </w:t>
      </w:r>
      <w:smartTag w:uri="urn:schemas-microsoft-com:office:smarttags" w:element="place">
        <w:r>
          <w:rPr>
            <w:rFonts w:ascii="Verdana" w:hAnsi="Verdana"/>
            <w:color w:val="2B0A3D"/>
            <w:sz w:val="16"/>
            <w:szCs w:val="16"/>
            <w:lang w:val="en-US"/>
          </w:rPr>
          <w:t>Krakow</w:t>
        </w:r>
      </w:smartTag>
    </w:p>
    <w:p w:rsidR="00756E0F" w:rsidRPr="00CB08CA" w:rsidRDefault="00756E0F" w:rsidP="00756E0F">
      <w:pPr>
        <w:pStyle w:val="xmsonormal"/>
        <w:spacing w:before="0" w:beforeAutospacing="0" w:after="0" w:afterAutospacing="0"/>
        <w:rPr>
          <w:lang w:val="en-US"/>
        </w:rPr>
      </w:pPr>
      <w:r>
        <w:rPr>
          <w:rFonts w:ascii="Verdana" w:hAnsi="Verdana"/>
          <w:color w:val="2B0A3D"/>
          <w:sz w:val="16"/>
          <w:szCs w:val="16"/>
          <w:lang w:val="en-US"/>
        </w:rPr>
        <w:t>Executive Assistant:</w:t>
      </w:r>
    </w:p>
    <w:p w:rsidR="00F17890" w:rsidRPr="0033516C" w:rsidRDefault="00756E0F" w:rsidP="00756E0F">
      <w:pPr>
        <w:pStyle w:val="xmsonormal"/>
        <w:spacing w:before="0" w:beforeAutospacing="0" w:after="0" w:afterAutospacing="0"/>
        <w:rPr>
          <w:lang w:val="en-US"/>
        </w:rPr>
      </w:pPr>
      <w:r>
        <w:rPr>
          <w:rFonts w:ascii="Verdana" w:hAnsi="Verdana"/>
          <w:color w:val="2B0A3D"/>
          <w:sz w:val="16"/>
          <w:szCs w:val="16"/>
          <w:lang w:val="en-US"/>
        </w:rPr>
        <w:t>katarzyna.cieplinska@capgemini.com</w:t>
      </w:r>
    </w:p>
    <w:sectPr w:rsidR="00F17890" w:rsidRPr="00335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8AF"/>
    <w:multiLevelType w:val="multilevel"/>
    <w:tmpl w:val="102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B65"/>
    <w:multiLevelType w:val="multilevel"/>
    <w:tmpl w:val="5A0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35ED"/>
    <w:multiLevelType w:val="multilevel"/>
    <w:tmpl w:val="0A5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14879"/>
    <w:multiLevelType w:val="multilevel"/>
    <w:tmpl w:val="19F2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677CA"/>
    <w:multiLevelType w:val="multilevel"/>
    <w:tmpl w:val="9EDA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F44A2"/>
    <w:multiLevelType w:val="multilevel"/>
    <w:tmpl w:val="6D6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6C"/>
    <w:rsid w:val="00083B17"/>
    <w:rsid w:val="0033516C"/>
    <w:rsid w:val="00627B45"/>
    <w:rsid w:val="00756E0F"/>
    <w:rsid w:val="00791EFB"/>
    <w:rsid w:val="00A00C26"/>
    <w:rsid w:val="00E57530"/>
    <w:rsid w:val="00E662FB"/>
    <w:rsid w:val="00F1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4B0703-5AE9-4EA3-81BD-CE1F240A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5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516C"/>
    <w:rPr>
      <w:b/>
      <w:bCs/>
    </w:rPr>
  </w:style>
  <w:style w:type="paragraph" w:customStyle="1" w:styleId="xmsonormal">
    <w:name w:val="x_msonormal"/>
    <w:basedOn w:val="Normalny"/>
    <w:rsid w:val="00756E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756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66333">
      <w:bodyDiv w:val="1"/>
      <w:marLeft w:val="0"/>
      <w:marRight w:val="0"/>
      <w:marTop w:val="0"/>
      <w:marBottom w:val="0"/>
      <w:divBdr>
        <w:top w:val="none" w:sz="0" w:space="0" w:color="auto"/>
        <w:left w:val="none" w:sz="0" w:space="0" w:color="auto"/>
        <w:bottom w:val="none" w:sz="0" w:space="0" w:color="auto"/>
        <w:right w:val="none" w:sz="0" w:space="0" w:color="auto"/>
      </w:divBdr>
      <w:divsChild>
        <w:div w:id="566770637">
          <w:marLeft w:val="0"/>
          <w:marRight w:val="0"/>
          <w:marTop w:val="0"/>
          <w:marBottom w:val="0"/>
          <w:divBdr>
            <w:top w:val="none" w:sz="0" w:space="0" w:color="auto"/>
            <w:left w:val="none" w:sz="0" w:space="0" w:color="auto"/>
            <w:bottom w:val="none" w:sz="0" w:space="0" w:color="auto"/>
            <w:right w:val="none" w:sz="0" w:space="0" w:color="auto"/>
          </w:divBdr>
          <w:divsChild>
            <w:div w:id="45105880">
              <w:marLeft w:val="0"/>
              <w:marRight w:val="0"/>
              <w:marTop w:val="150"/>
              <w:marBottom w:val="0"/>
              <w:divBdr>
                <w:top w:val="none" w:sz="0" w:space="0" w:color="auto"/>
                <w:left w:val="none" w:sz="0" w:space="0" w:color="auto"/>
                <w:bottom w:val="none" w:sz="0" w:space="0" w:color="auto"/>
                <w:right w:val="none" w:sz="0" w:space="0" w:color="auto"/>
              </w:divBdr>
              <w:divsChild>
                <w:div w:id="1310207632">
                  <w:marLeft w:val="0"/>
                  <w:marRight w:val="0"/>
                  <w:marTop w:val="0"/>
                  <w:marBottom w:val="0"/>
                  <w:divBdr>
                    <w:top w:val="none" w:sz="0" w:space="0" w:color="auto"/>
                    <w:left w:val="none" w:sz="0" w:space="0" w:color="auto"/>
                    <w:bottom w:val="none" w:sz="0" w:space="0" w:color="auto"/>
                    <w:right w:val="none" w:sz="0" w:space="0" w:color="auto"/>
                  </w:divBdr>
                </w:div>
                <w:div w:id="1626885343">
                  <w:marLeft w:val="0"/>
                  <w:marRight w:val="0"/>
                  <w:marTop w:val="0"/>
                  <w:marBottom w:val="0"/>
                  <w:divBdr>
                    <w:top w:val="none" w:sz="0" w:space="0" w:color="auto"/>
                    <w:left w:val="none" w:sz="0" w:space="0" w:color="auto"/>
                    <w:bottom w:val="none" w:sz="0" w:space="0" w:color="auto"/>
                    <w:right w:val="none" w:sz="0" w:space="0" w:color="auto"/>
                  </w:divBdr>
                </w:div>
                <w:div w:id="616647397">
                  <w:marLeft w:val="0"/>
                  <w:marRight w:val="0"/>
                  <w:marTop w:val="0"/>
                  <w:marBottom w:val="0"/>
                  <w:divBdr>
                    <w:top w:val="none" w:sz="0" w:space="0" w:color="auto"/>
                    <w:left w:val="none" w:sz="0" w:space="0" w:color="auto"/>
                    <w:bottom w:val="none" w:sz="0" w:space="0" w:color="auto"/>
                    <w:right w:val="none" w:sz="0" w:space="0" w:color="auto"/>
                  </w:divBdr>
                </w:div>
                <w:div w:id="1637375930">
                  <w:marLeft w:val="0"/>
                  <w:marRight w:val="0"/>
                  <w:marTop w:val="0"/>
                  <w:marBottom w:val="0"/>
                  <w:divBdr>
                    <w:top w:val="none" w:sz="0" w:space="0" w:color="auto"/>
                    <w:left w:val="none" w:sz="0" w:space="0" w:color="auto"/>
                    <w:bottom w:val="none" w:sz="0" w:space="0" w:color="auto"/>
                    <w:right w:val="none" w:sz="0" w:space="0" w:color="auto"/>
                  </w:divBdr>
                </w:div>
              </w:divsChild>
            </w:div>
            <w:div w:id="511342661">
              <w:marLeft w:val="0"/>
              <w:marRight w:val="0"/>
              <w:marTop w:val="0"/>
              <w:marBottom w:val="0"/>
              <w:divBdr>
                <w:top w:val="none" w:sz="0" w:space="0" w:color="auto"/>
                <w:left w:val="none" w:sz="0" w:space="0" w:color="auto"/>
                <w:bottom w:val="none" w:sz="0" w:space="0" w:color="auto"/>
                <w:right w:val="none" w:sz="0" w:space="0" w:color="auto"/>
              </w:divBdr>
              <w:divsChild>
                <w:div w:id="2017538228">
                  <w:marLeft w:val="0"/>
                  <w:marRight w:val="0"/>
                  <w:marTop w:val="0"/>
                  <w:marBottom w:val="0"/>
                  <w:divBdr>
                    <w:top w:val="none" w:sz="0" w:space="0" w:color="auto"/>
                    <w:left w:val="none" w:sz="0" w:space="0" w:color="auto"/>
                    <w:bottom w:val="none" w:sz="0" w:space="0" w:color="auto"/>
                    <w:right w:val="none" w:sz="0" w:space="0" w:color="auto"/>
                  </w:divBdr>
                </w:div>
                <w:div w:id="1845629870">
                  <w:marLeft w:val="0"/>
                  <w:marRight w:val="0"/>
                  <w:marTop w:val="0"/>
                  <w:marBottom w:val="0"/>
                  <w:divBdr>
                    <w:top w:val="none" w:sz="0" w:space="0" w:color="auto"/>
                    <w:left w:val="none" w:sz="0" w:space="0" w:color="auto"/>
                    <w:bottom w:val="none" w:sz="0" w:space="0" w:color="auto"/>
                    <w:right w:val="none" w:sz="0" w:space="0" w:color="auto"/>
                  </w:divBdr>
                </w:div>
                <w:div w:id="624894371">
                  <w:marLeft w:val="0"/>
                  <w:marRight w:val="0"/>
                  <w:marTop w:val="0"/>
                  <w:marBottom w:val="0"/>
                  <w:divBdr>
                    <w:top w:val="none" w:sz="0" w:space="0" w:color="auto"/>
                    <w:left w:val="none" w:sz="0" w:space="0" w:color="auto"/>
                    <w:bottom w:val="none" w:sz="0" w:space="0" w:color="auto"/>
                    <w:right w:val="none" w:sz="0" w:space="0" w:color="auto"/>
                  </w:divBdr>
                </w:div>
                <w:div w:id="370493571">
                  <w:marLeft w:val="0"/>
                  <w:marRight w:val="0"/>
                  <w:marTop w:val="0"/>
                  <w:marBottom w:val="0"/>
                  <w:divBdr>
                    <w:top w:val="none" w:sz="0" w:space="0" w:color="auto"/>
                    <w:left w:val="none" w:sz="0" w:space="0" w:color="auto"/>
                    <w:bottom w:val="none" w:sz="0" w:space="0" w:color="auto"/>
                    <w:right w:val="none" w:sz="0" w:space="0" w:color="auto"/>
                  </w:divBdr>
                </w:div>
                <w:div w:id="559824108">
                  <w:marLeft w:val="0"/>
                  <w:marRight w:val="0"/>
                  <w:marTop w:val="0"/>
                  <w:marBottom w:val="0"/>
                  <w:divBdr>
                    <w:top w:val="none" w:sz="0" w:space="0" w:color="auto"/>
                    <w:left w:val="none" w:sz="0" w:space="0" w:color="auto"/>
                    <w:bottom w:val="none" w:sz="0" w:space="0" w:color="auto"/>
                    <w:right w:val="none" w:sz="0" w:space="0" w:color="auto"/>
                  </w:divBdr>
                </w:div>
                <w:div w:id="923106623">
                  <w:marLeft w:val="0"/>
                  <w:marRight w:val="0"/>
                  <w:marTop w:val="0"/>
                  <w:marBottom w:val="0"/>
                  <w:divBdr>
                    <w:top w:val="none" w:sz="0" w:space="0" w:color="auto"/>
                    <w:left w:val="none" w:sz="0" w:space="0" w:color="auto"/>
                    <w:bottom w:val="none" w:sz="0" w:space="0" w:color="auto"/>
                    <w:right w:val="none" w:sz="0" w:space="0" w:color="auto"/>
                  </w:divBdr>
                </w:div>
                <w:div w:id="863520740">
                  <w:marLeft w:val="0"/>
                  <w:marRight w:val="0"/>
                  <w:marTop w:val="0"/>
                  <w:marBottom w:val="0"/>
                  <w:divBdr>
                    <w:top w:val="none" w:sz="0" w:space="0" w:color="auto"/>
                    <w:left w:val="none" w:sz="0" w:space="0" w:color="auto"/>
                    <w:bottom w:val="none" w:sz="0" w:space="0" w:color="auto"/>
                    <w:right w:val="none" w:sz="0" w:space="0" w:color="auto"/>
                  </w:divBdr>
                </w:div>
                <w:div w:id="13199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j.edu.pl/owa/redir.aspx?REF=o126L2Fh277hUxyFLgP2x8tUUqTIDeZiwXGfpJhsqw4lVAr3bprVCAFodHRwOi8vd3d3LmNhcGdlbWluaS5jb20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Srebro, Anna</dc:creator>
  <cp:keywords/>
  <dc:description/>
  <cp:lastModifiedBy>Tomasz Rojek</cp:lastModifiedBy>
  <cp:revision>8</cp:revision>
  <dcterms:created xsi:type="dcterms:W3CDTF">2018-04-04T08:39:00Z</dcterms:created>
  <dcterms:modified xsi:type="dcterms:W3CDTF">2018-04-04T21:08:00Z</dcterms:modified>
</cp:coreProperties>
</file>